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FB8" w:rsidRDefault="00C8088E">
      <w:pPr>
        <w:pStyle w:val="a8"/>
      </w:pPr>
      <w:r>
        <w:rPr>
          <w:rFonts w:hint="eastAsia"/>
        </w:rPr>
        <w:t>企业事业单位突发环境事件应急预案备案表</w:t>
      </w:r>
    </w:p>
    <w:tbl>
      <w:tblPr>
        <w:tblStyle w:val="a7"/>
        <w:tblW w:w="8296" w:type="dxa"/>
        <w:jc w:val="center"/>
        <w:tblLayout w:type="fixed"/>
        <w:tblLook w:val="04A0" w:firstRow="1" w:lastRow="0" w:firstColumn="1" w:lastColumn="0" w:noHBand="0" w:noVBand="1"/>
      </w:tblPr>
      <w:tblGrid>
        <w:gridCol w:w="1729"/>
        <w:gridCol w:w="2376"/>
        <w:gridCol w:w="1747"/>
        <w:gridCol w:w="2444"/>
      </w:tblGrid>
      <w:tr w:rsidR="009F1FB8">
        <w:trPr>
          <w:jc w:val="center"/>
        </w:trPr>
        <w:tc>
          <w:tcPr>
            <w:tcW w:w="1729"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单位名称</w:t>
            </w:r>
          </w:p>
        </w:tc>
        <w:tc>
          <w:tcPr>
            <w:tcW w:w="2376"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中科（广东）炼化有限公司</w:t>
            </w:r>
          </w:p>
        </w:tc>
        <w:tc>
          <w:tcPr>
            <w:tcW w:w="1747"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社会统一信用代码</w:t>
            </w:r>
          </w:p>
        </w:tc>
        <w:tc>
          <w:tcPr>
            <w:tcW w:w="2444"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91440800590061902J</w:t>
            </w:r>
          </w:p>
        </w:tc>
      </w:tr>
      <w:tr w:rsidR="009F1FB8">
        <w:trPr>
          <w:jc w:val="center"/>
        </w:trPr>
        <w:tc>
          <w:tcPr>
            <w:tcW w:w="1729"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法定代表人</w:t>
            </w:r>
          </w:p>
        </w:tc>
        <w:tc>
          <w:tcPr>
            <w:tcW w:w="2376"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proofErr w:type="gramStart"/>
            <w:r>
              <w:rPr>
                <w:rFonts w:asciiTheme="minorEastAsia" w:eastAsia="宋体" w:hAnsiTheme="minorEastAsia" w:cs="宋体"/>
                <w:color w:val="333333"/>
                <w:kern w:val="0"/>
                <w:sz w:val="24"/>
                <w:szCs w:val="20"/>
              </w:rPr>
              <w:t>吴惜伟</w:t>
            </w:r>
            <w:proofErr w:type="gramEnd"/>
          </w:p>
        </w:tc>
        <w:tc>
          <w:tcPr>
            <w:tcW w:w="1747"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联系电话</w:t>
            </w:r>
          </w:p>
        </w:tc>
        <w:tc>
          <w:tcPr>
            <w:tcW w:w="2444"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0759-8936001</w:t>
            </w:r>
          </w:p>
        </w:tc>
      </w:tr>
      <w:tr w:rsidR="009F1FB8">
        <w:trPr>
          <w:jc w:val="center"/>
        </w:trPr>
        <w:tc>
          <w:tcPr>
            <w:tcW w:w="1729"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联系人</w:t>
            </w:r>
          </w:p>
        </w:tc>
        <w:tc>
          <w:tcPr>
            <w:tcW w:w="2376"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阮传佳</w:t>
            </w:r>
          </w:p>
        </w:tc>
        <w:tc>
          <w:tcPr>
            <w:tcW w:w="1747"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联系电话</w:t>
            </w:r>
          </w:p>
        </w:tc>
        <w:tc>
          <w:tcPr>
            <w:tcW w:w="2444"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18125939903</w:t>
            </w:r>
          </w:p>
        </w:tc>
      </w:tr>
      <w:tr w:rsidR="009F1FB8">
        <w:trPr>
          <w:jc w:val="center"/>
        </w:trPr>
        <w:tc>
          <w:tcPr>
            <w:tcW w:w="1729"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传</w:t>
            </w:r>
            <w:r>
              <w:rPr>
                <w:rFonts w:asciiTheme="minorEastAsia" w:eastAsia="宋体" w:hAnsiTheme="minorEastAsia" w:cs="宋体" w:hint="eastAsia"/>
                <w:color w:val="333333"/>
                <w:kern w:val="0"/>
                <w:sz w:val="24"/>
                <w:szCs w:val="20"/>
              </w:rPr>
              <w:t xml:space="preserve">  </w:t>
            </w:r>
            <w:r>
              <w:rPr>
                <w:rFonts w:asciiTheme="minorEastAsia" w:eastAsia="宋体" w:hAnsiTheme="minorEastAsia" w:cs="宋体" w:hint="eastAsia"/>
                <w:color w:val="333333"/>
                <w:kern w:val="0"/>
                <w:sz w:val="24"/>
                <w:szCs w:val="20"/>
              </w:rPr>
              <w:t>真</w:t>
            </w:r>
          </w:p>
        </w:tc>
        <w:tc>
          <w:tcPr>
            <w:tcW w:w="2376" w:type="dxa"/>
          </w:tcPr>
          <w:p w:rsidR="009F1FB8" w:rsidRDefault="009F1FB8">
            <w:pPr>
              <w:widowControl/>
              <w:spacing w:before="75" w:line="360" w:lineRule="auto"/>
              <w:jc w:val="center"/>
              <w:rPr>
                <w:rFonts w:asciiTheme="minorEastAsia" w:eastAsia="宋体" w:hAnsiTheme="minorEastAsia" w:cs="宋体"/>
                <w:color w:val="333333"/>
                <w:kern w:val="0"/>
                <w:sz w:val="24"/>
                <w:szCs w:val="20"/>
              </w:rPr>
            </w:pPr>
          </w:p>
        </w:tc>
        <w:tc>
          <w:tcPr>
            <w:tcW w:w="1747"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电子邮箱</w:t>
            </w:r>
          </w:p>
        </w:tc>
        <w:tc>
          <w:tcPr>
            <w:tcW w:w="2444"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ruanchj3.zklh@sinopec.com</w:t>
            </w:r>
          </w:p>
        </w:tc>
      </w:tr>
      <w:tr w:rsidR="009F1FB8">
        <w:trPr>
          <w:jc w:val="center"/>
        </w:trPr>
        <w:tc>
          <w:tcPr>
            <w:tcW w:w="1729"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地址</w:t>
            </w:r>
          </w:p>
        </w:tc>
        <w:tc>
          <w:tcPr>
            <w:tcW w:w="6567" w:type="dxa"/>
            <w:gridSpan w:val="3"/>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湛江市麻章区广东省湛江市经济技术开发区中科大道</w:t>
            </w:r>
            <w:r>
              <w:rPr>
                <w:rFonts w:asciiTheme="minorEastAsia" w:eastAsia="宋体" w:hAnsiTheme="minorEastAsia" w:cs="宋体" w:hint="eastAsia"/>
                <w:color w:val="333333"/>
                <w:kern w:val="0"/>
                <w:sz w:val="24"/>
                <w:szCs w:val="20"/>
              </w:rPr>
              <w:t xml:space="preserve"> 1 </w:t>
            </w:r>
            <w:r>
              <w:rPr>
                <w:rFonts w:asciiTheme="minorEastAsia" w:eastAsia="宋体" w:hAnsiTheme="minorEastAsia" w:cs="宋体" w:hint="eastAsia"/>
                <w:color w:val="333333"/>
                <w:kern w:val="0"/>
                <w:sz w:val="24"/>
                <w:szCs w:val="20"/>
              </w:rPr>
              <w:t>号</w:t>
            </w:r>
          </w:p>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中心经度</w:t>
            </w:r>
            <w:r>
              <w:rPr>
                <w:rFonts w:asciiTheme="minorEastAsia" w:eastAsia="宋体" w:hAnsiTheme="minorEastAsia" w:cs="宋体" w:hint="eastAsia"/>
                <w:color w:val="333333"/>
                <w:kern w:val="0"/>
                <w:sz w:val="24"/>
                <w:szCs w:val="20"/>
              </w:rPr>
              <w:t>110.4453912477149</w:t>
            </w:r>
            <w:r>
              <w:rPr>
                <w:rFonts w:asciiTheme="minorEastAsia" w:eastAsia="宋体" w:hAnsiTheme="minorEastAsia" w:cs="宋体" w:hint="eastAsia"/>
                <w:color w:val="333333"/>
                <w:kern w:val="0"/>
                <w:sz w:val="24"/>
                <w:szCs w:val="20"/>
              </w:rPr>
              <w:t>；中心纬度</w:t>
            </w:r>
            <w:r>
              <w:rPr>
                <w:rFonts w:asciiTheme="minorEastAsia" w:eastAsia="宋体" w:hAnsiTheme="minorEastAsia" w:cs="宋体" w:hint="eastAsia"/>
                <w:color w:val="333333"/>
                <w:kern w:val="0"/>
                <w:sz w:val="24"/>
                <w:szCs w:val="20"/>
              </w:rPr>
              <w:t>21.04090065296619</w:t>
            </w:r>
          </w:p>
        </w:tc>
      </w:tr>
      <w:tr w:rsidR="009F1FB8">
        <w:trPr>
          <w:jc w:val="center"/>
        </w:trPr>
        <w:tc>
          <w:tcPr>
            <w:tcW w:w="1729"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预案名称</w:t>
            </w:r>
          </w:p>
        </w:tc>
        <w:tc>
          <w:tcPr>
            <w:tcW w:w="6567" w:type="dxa"/>
            <w:gridSpan w:val="3"/>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中科（广东）炼化有限公司（本部）突发环境事件应急预案</w:t>
            </w:r>
          </w:p>
        </w:tc>
      </w:tr>
      <w:tr w:rsidR="009F1FB8">
        <w:trPr>
          <w:jc w:val="center"/>
        </w:trPr>
        <w:tc>
          <w:tcPr>
            <w:tcW w:w="1729"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行业</w:t>
            </w:r>
            <w:r>
              <w:rPr>
                <w:rFonts w:asciiTheme="minorEastAsia" w:eastAsia="宋体" w:hAnsiTheme="minorEastAsia" w:cs="宋体"/>
                <w:color w:val="333333"/>
                <w:kern w:val="0"/>
                <w:sz w:val="24"/>
                <w:szCs w:val="20"/>
              </w:rPr>
              <w:t>类别</w:t>
            </w:r>
          </w:p>
        </w:tc>
        <w:tc>
          <w:tcPr>
            <w:tcW w:w="6567" w:type="dxa"/>
            <w:gridSpan w:val="3"/>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原油加工及石油制品制造</w:t>
            </w:r>
          </w:p>
        </w:tc>
      </w:tr>
      <w:tr w:rsidR="009F1FB8">
        <w:trPr>
          <w:jc w:val="center"/>
        </w:trPr>
        <w:tc>
          <w:tcPr>
            <w:tcW w:w="1729"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风险级别</w:t>
            </w:r>
          </w:p>
        </w:tc>
        <w:tc>
          <w:tcPr>
            <w:tcW w:w="6567" w:type="dxa"/>
            <w:gridSpan w:val="3"/>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重大风险</w:t>
            </w:r>
          </w:p>
        </w:tc>
      </w:tr>
      <w:tr w:rsidR="009F1FB8">
        <w:trPr>
          <w:jc w:val="center"/>
        </w:trPr>
        <w:tc>
          <w:tcPr>
            <w:tcW w:w="1729"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是否跨区域</w:t>
            </w:r>
          </w:p>
        </w:tc>
        <w:tc>
          <w:tcPr>
            <w:tcW w:w="6567" w:type="dxa"/>
            <w:gridSpan w:val="3"/>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不跨域</w:t>
            </w:r>
          </w:p>
        </w:tc>
      </w:tr>
      <w:tr w:rsidR="009F1FB8">
        <w:trPr>
          <w:jc w:val="center"/>
        </w:trPr>
        <w:tc>
          <w:tcPr>
            <w:tcW w:w="8296" w:type="dxa"/>
            <w:gridSpan w:val="4"/>
          </w:tcPr>
          <w:p w:rsidR="009F1FB8" w:rsidRDefault="00C8088E">
            <w:pPr>
              <w:widowControl/>
              <w:spacing w:before="75" w:line="360" w:lineRule="auto"/>
              <w:ind w:firstLineChars="100" w:firstLine="240"/>
              <w:jc w:val="left"/>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本单位于</w:t>
            </w:r>
            <w:r>
              <w:rPr>
                <w:rFonts w:asciiTheme="minorEastAsia" w:eastAsia="宋体" w:hAnsiTheme="minorEastAsia" w:cs="宋体"/>
                <w:color w:val="333333"/>
                <w:kern w:val="0"/>
                <w:sz w:val="24"/>
                <w:szCs w:val="20"/>
              </w:rPr>
              <w:t>2023</w:t>
            </w:r>
            <w:r>
              <w:rPr>
                <w:rFonts w:asciiTheme="minorEastAsia" w:eastAsia="宋体" w:hAnsiTheme="minorEastAsia" w:cs="宋体"/>
                <w:color w:val="333333"/>
                <w:kern w:val="0"/>
                <w:sz w:val="24"/>
                <w:szCs w:val="20"/>
              </w:rPr>
              <w:t>年</w:t>
            </w:r>
            <w:r>
              <w:rPr>
                <w:rFonts w:asciiTheme="minorEastAsia" w:eastAsia="宋体" w:hAnsiTheme="minorEastAsia" w:cs="宋体"/>
                <w:color w:val="333333"/>
                <w:kern w:val="0"/>
                <w:sz w:val="24"/>
                <w:szCs w:val="20"/>
              </w:rPr>
              <w:t>4</w:t>
            </w:r>
            <w:r>
              <w:rPr>
                <w:rFonts w:asciiTheme="minorEastAsia" w:eastAsia="宋体" w:hAnsiTheme="minorEastAsia" w:cs="宋体"/>
                <w:color w:val="333333"/>
                <w:kern w:val="0"/>
                <w:sz w:val="24"/>
                <w:szCs w:val="20"/>
              </w:rPr>
              <w:t>月</w:t>
            </w:r>
            <w:r>
              <w:rPr>
                <w:rFonts w:asciiTheme="minorEastAsia" w:eastAsia="宋体" w:hAnsiTheme="minorEastAsia" w:cs="宋体"/>
                <w:color w:val="333333"/>
                <w:kern w:val="0"/>
                <w:sz w:val="24"/>
                <w:szCs w:val="20"/>
              </w:rPr>
              <w:t>26</w:t>
            </w:r>
            <w:r>
              <w:rPr>
                <w:rFonts w:asciiTheme="minorEastAsia" w:eastAsia="宋体" w:hAnsiTheme="minorEastAsia" w:cs="宋体"/>
                <w:color w:val="333333"/>
                <w:kern w:val="0"/>
                <w:sz w:val="24"/>
                <w:szCs w:val="20"/>
              </w:rPr>
              <w:t>日</w:t>
            </w:r>
            <w:r>
              <w:rPr>
                <w:rFonts w:asciiTheme="minorEastAsia" w:eastAsia="宋体" w:hAnsiTheme="minorEastAsia" w:cs="宋体" w:hint="eastAsia"/>
                <w:color w:val="333333"/>
                <w:kern w:val="0"/>
                <w:sz w:val="24"/>
                <w:szCs w:val="20"/>
              </w:rPr>
              <w:t>签署发布了突发环境事件应急预案，备案条件具备，备案文件齐全，现报送备案。</w:t>
            </w:r>
          </w:p>
          <w:p w:rsidR="009F1FB8" w:rsidRDefault="00C8088E">
            <w:pPr>
              <w:widowControl/>
              <w:spacing w:before="75" w:line="360" w:lineRule="auto"/>
              <w:ind w:firstLineChars="100" w:firstLine="240"/>
              <w:jc w:val="left"/>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本单位承诺，本单位在办理备案中所提供的相关文件及其信息均经本单位确认真实，无虚假，且未隐瞒事实。</w:t>
            </w:r>
          </w:p>
          <w:p w:rsidR="009F1FB8" w:rsidRDefault="009F1FB8">
            <w:pPr>
              <w:widowControl/>
              <w:spacing w:before="75" w:line="360" w:lineRule="auto"/>
              <w:ind w:firstLineChars="100" w:firstLine="240"/>
              <w:jc w:val="left"/>
              <w:rPr>
                <w:rFonts w:asciiTheme="minorEastAsia" w:eastAsia="宋体" w:hAnsiTheme="minorEastAsia" w:cs="宋体"/>
                <w:color w:val="333333"/>
                <w:kern w:val="0"/>
                <w:sz w:val="24"/>
                <w:szCs w:val="20"/>
              </w:rPr>
            </w:pPr>
          </w:p>
          <w:p w:rsidR="009F1FB8" w:rsidRDefault="009F1FB8">
            <w:pPr>
              <w:widowControl/>
              <w:spacing w:before="75" w:line="360" w:lineRule="auto"/>
              <w:ind w:firstLineChars="100" w:firstLine="240"/>
              <w:jc w:val="left"/>
              <w:rPr>
                <w:rFonts w:asciiTheme="minorEastAsia" w:eastAsia="宋体" w:hAnsiTheme="minorEastAsia" w:cs="宋体"/>
                <w:color w:val="333333"/>
                <w:kern w:val="0"/>
                <w:sz w:val="24"/>
                <w:szCs w:val="20"/>
              </w:rPr>
            </w:pPr>
          </w:p>
          <w:p w:rsidR="009F1FB8" w:rsidRDefault="009F1FB8">
            <w:pPr>
              <w:widowControl/>
              <w:spacing w:before="75" w:line="360" w:lineRule="auto"/>
              <w:jc w:val="left"/>
              <w:rPr>
                <w:rFonts w:asciiTheme="minorEastAsia" w:eastAsia="宋体" w:hAnsiTheme="minorEastAsia" w:cs="宋体"/>
                <w:color w:val="333333"/>
                <w:kern w:val="0"/>
                <w:sz w:val="24"/>
                <w:szCs w:val="20"/>
              </w:rPr>
            </w:pPr>
          </w:p>
          <w:p w:rsidR="009F1FB8" w:rsidRDefault="00C8088E">
            <w:pPr>
              <w:widowControl/>
              <w:wordWrap w:val="0"/>
              <w:spacing w:before="75" w:line="360" w:lineRule="auto"/>
              <w:ind w:firstLineChars="100" w:firstLine="240"/>
              <w:jc w:val="right"/>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预案制定单位（盖章）</w:t>
            </w:r>
            <w:r>
              <w:rPr>
                <w:rFonts w:asciiTheme="minorEastAsia" w:eastAsia="宋体" w:hAnsiTheme="minorEastAsia" w:cs="宋体" w:hint="eastAsia"/>
                <w:color w:val="333333"/>
                <w:kern w:val="0"/>
                <w:sz w:val="24"/>
                <w:szCs w:val="20"/>
              </w:rPr>
              <w:t xml:space="preserve">       </w:t>
            </w:r>
          </w:p>
          <w:p w:rsidR="009F1FB8" w:rsidRDefault="009F1FB8">
            <w:pPr>
              <w:widowControl/>
              <w:spacing w:before="75" w:line="360" w:lineRule="auto"/>
              <w:jc w:val="left"/>
              <w:rPr>
                <w:rFonts w:asciiTheme="minorEastAsia" w:eastAsia="宋体" w:hAnsiTheme="minorEastAsia" w:cs="宋体"/>
                <w:color w:val="333333"/>
                <w:kern w:val="0"/>
                <w:sz w:val="24"/>
                <w:szCs w:val="20"/>
              </w:rPr>
            </w:pPr>
          </w:p>
          <w:p w:rsidR="009F1FB8" w:rsidRDefault="009F1FB8">
            <w:pPr>
              <w:widowControl/>
              <w:spacing w:before="75" w:line="360" w:lineRule="auto"/>
              <w:ind w:firstLineChars="100" w:firstLine="240"/>
              <w:jc w:val="left"/>
              <w:rPr>
                <w:rFonts w:asciiTheme="minorEastAsia" w:eastAsia="宋体" w:hAnsiTheme="minorEastAsia" w:cs="宋体"/>
                <w:color w:val="333333"/>
                <w:kern w:val="0"/>
                <w:sz w:val="24"/>
                <w:szCs w:val="20"/>
              </w:rPr>
            </w:pPr>
          </w:p>
        </w:tc>
      </w:tr>
      <w:tr w:rsidR="009F1FB8">
        <w:trPr>
          <w:jc w:val="center"/>
        </w:trPr>
        <w:tc>
          <w:tcPr>
            <w:tcW w:w="1729"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预案签署人</w:t>
            </w:r>
          </w:p>
        </w:tc>
        <w:tc>
          <w:tcPr>
            <w:tcW w:w="2376" w:type="dxa"/>
          </w:tcPr>
          <w:p w:rsidR="009F1FB8" w:rsidRDefault="00C8088E">
            <w:pPr>
              <w:widowControl/>
              <w:spacing w:before="75" w:line="360" w:lineRule="auto"/>
              <w:jc w:val="left"/>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曾松</w:t>
            </w:r>
          </w:p>
        </w:tc>
        <w:tc>
          <w:tcPr>
            <w:tcW w:w="1747"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报送时间</w:t>
            </w:r>
          </w:p>
        </w:tc>
        <w:tc>
          <w:tcPr>
            <w:tcW w:w="2444" w:type="dxa"/>
          </w:tcPr>
          <w:p w:rsidR="009F1FB8" w:rsidRDefault="00C8088E">
            <w:pPr>
              <w:widowControl/>
              <w:spacing w:before="75" w:line="360" w:lineRule="auto"/>
              <w:jc w:val="left"/>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2023</w:t>
            </w:r>
            <w:r>
              <w:rPr>
                <w:rFonts w:asciiTheme="minorEastAsia" w:eastAsia="宋体" w:hAnsiTheme="minorEastAsia" w:cs="宋体"/>
                <w:color w:val="333333"/>
                <w:kern w:val="0"/>
                <w:sz w:val="24"/>
                <w:szCs w:val="20"/>
              </w:rPr>
              <w:t>年</w:t>
            </w:r>
            <w:r>
              <w:rPr>
                <w:rFonts w:asciiTheme="minorEastAsia" w:eastAsia="宋体" w:hAnsiTheme="minorEastAsia" w:cs="宋体"/>
                <w:color w:val="333333"/>
                <w:kern w:val="0"/>
                <w:sz w:val="24"/>
                <w:szCs w:val="20"/>
              </w:rPr>
              <w:t>4</w:t>
            </w:r>
            <w:r>
              <w:rPr>
                <w:rFonts w:asciiTheme="minorEastAsia" w:eastAsia="宋体" w:hAnsiTheme="minorEastAsia" w:cs="宋体"/>
                <w:color w:val="333333"/>
                <w:kern w:val="0"/>
                <w:sz w:val="24"/>
                <w:szCs w:val="20"/>
              </w:rPr>
              <w:t>月</w:t>
            </w:r>
            <w:r>
              <w:rPr>
                <w:rFonts w:asciiTheme="minorEastAsia" w:eastAsia="宋体" w:hAnsiTheme="minorEastAsia" w:cs="宋体"/>
                <w:color w:val="333333"/>
                <w:kern w:val="0"/>
                <w:sz w:val="24"/>
                <w:szCs w:val="20"/>
              </w:rPr>
              <w:t>27</w:t>
            </w:r>
            <w:r>
              <w:rPr>
                <w:rFonts w:asciiTheme="minorEastAsia" w:eastAsia="宋体" w:hAnsiTheme="minorEastAsia" w:cs="宋体"/>
                <w:color w:val="333333"/>
                <w:kern w:val="0"/>
                <w:sz w:val="24"/>
                <w:szCs w:val="20"/>
              </w:rPr>
              <w:t>日</w:t>
            </w:r>
          </w:p>
        </w:tc>
      </w:tr>
      <w:tr w:rsidR="009F1FB8">
        <w:trPr>
          <w:jc w:val="center"/>
        </w:trPr>
        <w:tc>
          <w:tcPr>
            <w:tcW w:w="1729"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lastRenderedPageBreak/>
              <w:t>突发环境</w:t>
            </w:r>
          </w:p>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事件应急</w:t>
            </w:r>
          </w:p>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预案备案</w:t>
            </w:r>
          </w:p>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文件上传</w:t>
            </w:r>
          </w:p>
        </w:tc>
        <w:tc>
          <w:tcPr>
            <w:tcW w:w="6567" w:type="dxa"/>
            <w:gridSpan w:val="3"/>
          </w:tcPr>
          <w:p w:rsidR="009F1FB8" w:rsidRDefault="00C8088E">
            <w:pPr>
              <w:pStyle w:val="ab"/>
              <w:widowControl/>
              <w:numPr>
                <w:ilvl w:val="1"/>
                <w:numId w:val="1"/>
              </w:numPr>
              <w:spacing w:before="75" w:line="360" w:lineRule="auto"/>
              <w:ind w:left="568" w:firstLineChars="0"/>
              <w:jc w:val="left"/>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突发环境事件应急预案备案表；</w:t>
            </w:r>
          </w:p>
          <w:p w:rsidR="009F1FB8" w:rsidRDefault="00C8088E">
            <w:pPr>
              <w:pStyle w:val="ab"/>
              <w:widowControl/>
              <w:numPr>
                <w:ilvl w:val="1"/>
                <w:numId w:val="1"/>
              </w:numPr>
              <w:spacing w:before="75" w:line="360" w:lineRule="auto"/>
              <w:ind w:left="568" w:firstLineChars="0"/>
              <w:jc w:val="left"/>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环境应急预案；</w:t>
            </w:r>
          </w:p>
          <w:p w:rsidR="009F1FB8" w:rsidRDefault="00C8088E">
            <w:pPr>
              <w:pStyle w:val="ab"/>
              <w:widowControl/>
              <w:numPr>
                <w:ilvl w:val="1"/>
                <w:numId w:val="1"/>
              </w:numPr>
              <w:spacing w:before="75" w:line="360" w:lineRule="auto"/>
              <w:ind w:left="568" w:firstLineChars="0"/>
              <w:jc w:val="left"/>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环境应急预案编制说明；</w:t>
            </w:r>
          </w:p>
          <w:p w:rsidR="009F1FB8" w:rsidRDefault="00C8088E">
            <w:pPr>
              <w:pStyle w:val="ab"/>
              <w:widowControl/>
              <w:numPr>
                <w:ilvl w:val="1"/>
                <w:numId w:val="1"/>
              </w:numPr>
              <w:spacing w:before="75" w:line="360" w:lineRule="auto"/>
              <w:ind w:left="568" w:firstLineChars="0"/>
              <w:jc w:val="left"/>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环境风险评估报告；</w:t>
            </w:r>
          </w:p>
          <w:p w:rsidR="009F1FB8" w:rsidRDefault="00C8088E">
            <w:pPr>
              <w:pStyle w:val="ab"/>
              <w:widowControl/>
              <w:numPr>
                <w:ilvl w:val="1"/>
                <w:numId w:val="1"/>
              </w:numPr>
              <w:spacing w:before="75" w:line="360" w:lineRule="auto"/>
              <w:ind w:left="568" w:firstLineChars="0"/>
              <w:jc w:val="left"/>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环境应急资源调查报告；</w:t>
            </w:r>
          </w:p>
          <w:p w:rsidR="009F1FB8" w:rsidRDefault="00C8088E">
            <w:pPr>
              <w:pStyle w:val="ab"/>
              <w:widowControl/>
              <w:numPr>
                <w:ilvl w:val="1"/>
                <w:numId w:val="1"/>
              </w:numPr>
              <w:spacing w:before="75" w:line="360" w:lineRule="auto"/>
              <w:ind w:left="568" w:firstLineChars="0"/>
              <w:jc w:val="left"/>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专项预案和现场处置预案、操作手册等；</w:t>
            </w:r>
          </w:p>
          <w:p w:rsidR="009F1FB8" w:rsidRDefault="00C8088E">
            <w:pPr>
              <w:pStyle w:val="ab"/>
              <w:widowControl/>
              <w:numPr>
                <w:ilvl w:val="1"/>
                <w:numId w:val="1"/>
              </w:numPr>
              <w:spacing w:before="75" w:line="360" w:lineRule="auto"/>
              <w:ind w:left="568" w:firstLineChars="0"/>
              <w:jc w:val="left"/>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环境应急预案评审意见与评分表；</w:t>
            </w:r>
          </w:p>
          <w:p w:rsidR="009F1FB8" w:rsidRDefault="00C8088E">
            <w:pPr>
              <w:pStyle w:val="ab"/>
              <w:widowControl/>
              <w:numPr>
                <w:ilvl w:val="1"/>
                <w:numId w:val="1"/>
              </w:numPr>
              <w:spacing w:before="75" w:line="360" w:lineRule="auto"/>
              <w:ind w:left="568" w:firstLineChars="0"/>
              <w:jc w:val="left"/>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厂区平面布置于风险单元分布图；</w:t>
            </w:r>
          </w:p>
          <w:p w:rsidR="009F1FB8" w:rsidRDefault="00C8088E">
            <w:pPr>
              <w:pStyle w:val="ab"/>
              <w:widowControl/>
              <w:numPr>
                <w:ilvl w:val="1"/>
                <w:numId w:val="1"/>
              </w:numPr>
              <w:spacing w:before="75" w:line="360" w:lineRule="auto"/>
              <w:ind w:left="568" w:firstLineChars="0"/>
              <w:jc w:val="left"/>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企业周边环境风险受体分布图；</w:t>
            </w:r>
          </w:p>
          <w:p w:rsidR="009F1FB8" w:rsidRDefault="00C8088E">
            <w:pPr>
              <w:pStyle w:val="ab"/>
              <w:widowControl/>
              <w:numPr>
                <w:ilvl w:val="1"/>
                <w:numId w:val="1"/>
              </w:numPr>
              <w:spacing w:before="75" w:line="360" w:lineRule="auto"/>
              <w:ind w:left="568" w:firstLineChars="0"/>
              <w:jc w:val="left"/>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雨水污水和各类事故废水的流向图；</w:t>
            </w:r>
          </w:p>
          <w:p w:rsidR="009F1FB8" w:rsidRDefault="00C8088E">
            <w:pPr>
              <w:pStyle w:val="ab"/>
              <w:widowControl/>
              <w:numPr>
                <w:ilvl w:val="1"/>
                <w:numId w:val="1"/>
              </w:numPr>
              <w:spacing w:before="75" w:line="360" w:lineRule="auto"/>
              <w:ind w:left="568" w:firstLineChars="0"/>
              <w:jc w:val="left"/>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周边环境风险受体名单及联系方式；</w:t>
            </w:r>
          </w:p>
        </w:tc>
      </w:tr>
      <w:tr w:rsidR="009F1FB8">
        <w:trPr>
          <w:jc w:val="center"/>
        </w:trPr>
        <w:tc>
          <w:tcPr>
            <w:tcW w:w="1729"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备案意见</w:t>
            </w:r>
          </w:p>
        </w:tc>
        <w:tc>
          <w:tcPr>
            <w:tcW w:w="6567" w:type="dxa"/>
            <w:gridSpan w:val="3"/>
          </w:tcPr>
          <w:p w:rsidR="009F1FB8" w:rsidRDefault="00C8088E">
            <w:pPr>
              <w:widowControl/>
              <w:spacing w:before="75" w:line="360" w:lineRule="auto"/>
              <w:jc w:val="left"/>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该单位的突发环境事件应急预案备案文件已于</w:t>
            </w:r>
            <w:r>
              <w:rPr>
                <w:rFonts w:asciiTheme="minorEastAsia" w:eastAsia="宋体" w:hAnsiTheme="minorEastAsia" w:cs="宋体"/>
                <w:color w:val="333333"/>
                <w:kern w:val="0"/>
                <w:sz w:val="24"/>
                <w:szCs w:val="20"/>
              </w:rPr>
              <w:t>2023</w:t>
            </w:r>
            <w:r>
              <w:rPr>
                <w:rFonts w:asciiTheme="minorEastAsia" w:eastAsia="宋体" w:hAnsiTheme="minorEastAsia" w:cs="宋体"/>
                <w:color w:val="333333"/>
                <w:kern w:val="0"/>
                <w:sz w:val="24"/>
                <w:szCs w:val="20"/>
              </w:rPr>
              <w:t>年</w:t>
            </w:r>
            <w:r>
              <w:rPr>
                <w:rFonts w:asciiTheme="minorEastAsia" w:eastAsia="宋体" w:hAnsiTheme="minorEastAsia" w:cs="宋体"/>
                <w:color w:val="333333"/>
                <w:kern w:val="0"/>
                <w:sz w:val="24"/>
                <w:szCs w:val="20"/>
              </w:rPr>
              <w:t>5</w:t>
            </w:r>
            <w:r>
              <w:rPr>
                <w:rFonts w:asciiTheme="minorEastAsia" w:eastAsia="宋体" w:hAnsiTheme="minorEastAsia" w:cs="宋体"/>
                <w:color w:val="333333"/>
                <w:kern w:val="0"/>
                <w:sz w:val="24"/>
                <w:szCs w:val="20"/>
              </w:rPr>
              <w:t>月</w:t>
            </w:r>
            <w:r>
              <w:rPr>
                <w:rFonts w:asciiTheme="minorEastAsia" w:eastAsia="宋体" w:hAnsiTheme="minorEastAsia" w:cs="宋体"/>
                <w:color w:val="333333"/>
                <w:kern w:val="0"/>
                <w:sz w:val="24"/>
                <w:szCs w:val="20"/>
              </w:rPr>
              <w:t>8</w:t>
            </w:r>
            <w:r>
              <w:rPr>
                <w:rFonts w:asciiTheme="minorEastAsia" w:eastAsia="宋体" w:hAnsiTheme="minorEastAsia" w:cs="宋体"/>
                <w:color w:val="333333"/>
                <w:kern w:val="0"/>
                <w:sz w:val="24"/>
                <w:szCs w:val="20"/>
              </w:rPr>
              <w:t>日收讫，文件齐全，予以备案。</w:t>
            </w:r>
          </w:p>
          <w:p w:rsidR="009F1FB8" w:rsidRDefault="009F1FB8">
            <w:pPr>
              <w:widowControl/>
              <w:spacing w:before="75" w:line="360" w:lineRule="auto"/>
              <w:jc w:val="left"/>
              <w:rPr>
                <w:rFonts w:asciiTheme="minorEastAsia" w:eastAsia="宋体" w:hAnsiTheme="minorEastAsia" w:cs="宋体"/>
                <w:color w:val="333333"/>
                <w:kern w:val="0"/>
                <w:sz w:val="24"/>
                <w:szCs w:val="20"/>
              </w:rPr>
            </w:pPr>
          </w:p>
          <w:p w:rsidR="009F1FB8" w:rsidRDefault="00C8088E">
            <w:pPr>
              <w:widowControl/>
              <w:spacing w:before="75" w:line="360" w:lineRule="auto"/>
              <w:ind w:firstLineChars="2200" w:firstLine="4620"/>
              <w:jc w:val="left"/>
              <w:rPr>
                <w:rFonts w:asciiTheme="minorEastAsia" w:eastAsia="宋体" w:hAnsiTheme="minorEastAsia" w:cs="宋体"/>
                <w:color w:val="333333"/>
                <w:kern w:val="0"/>
                <w:sz w:val="24"/>
                <w:szCs w:val="20"/>
              </w:rPr>
            </w:pPr>
            <w:r>
              <w:rPr>
                <w:noProof/>
              </w:rPr>
              <w:drawing>
                <wp:inline distT="0" distB="0" distL="0" distR="0">
                  <wp:extent cx="800000" cy="800000"/>
                  <wp:effectExtent l="0" t="0" r="0" b="0"/>
                  <wp:docPr id="1" name="Drawing 0" descr="png"/>
                  <wp:cNvGraphicFramePr/>
                  <a:graphic xmlns:a="http://schemas.openxmlformats.org/drawingml/2006/main">
                    <a:graphicData uri="http://schemas.openxmlformats.org/drawingml/2006/picture">
                      <pic:pic xmlns:pic="http://schemas.openxmlformats.org/drawingml/2006/picture">
                        <pic:nvPicPr>
                          <pic:cNvPr id="0" name="Picture 0" descr="png"/>
                          <pic:cNvPicPr>
                            <a:picLocks noChangeAspect="1"/>
                          </pic:cNvPicPr>
                        </pic:nvPicPr>
                        <pic:blipFill>
                          <a:blip r:embed="rId6"/>
                          <a:stretch>
                            <a:fillRect/>
                          </a:stretch>
                        </pic:blipFill>
                        <pic:spPr>
                          <a:xfrm>
                            <a:off x="0" y="0"/>
                            <a:ext cx="800000" cy="800000"/>
                          </a:xfrm>
                          <a:prstGeom prst="rect">
                            <a:avLst/>
                          </a:prstGeom>
                        </pic:spPr>
                      </pic:pic>
                    </a:graphicData>
                  </a:graphic>
                </wp:inline>
              </w:drawing>
            </w:r>
            <w:r>
              <w:t xml:space="preserve"> </w:t>
            </w:r>
          </w:p>
          <w:p w:rsidR="009F1FB8" w:rsidRDefault="00C8088E">
            <w:pPr>
              <w:wordWrap w:val="0"/>
              <w:ind w:right="630"/>
              <w:jc w:val="right"/>
              <w:rPr>
                <w:rFonts w:ascii="Times New Roman" w:eastAsia="宋体" w:hAnsi="Times New Roman" w:cs="Times New Roman"/>
                <w:color w:val="595959" w:themeColor="text1" w:themeTint="A6"/>
              </w:rPr>
            </w:pPr>
            <w:r>
              <w:rPr>
                <w:rFonts w:asciiTheme="minorEastAsia" w:eastAsia="宋体" w:hAnsiTheme="minorEastAsia" w:cs="宋体" w:hint="eastAsia"/>
                <w:color w:val="333333"/>
                <w:kern w:val="0"/>
                <w:sz w:val="24"/>
                <w:szCs w:val="20"/>
              </w:rPr>
              <w:t xml:space="preserve"> </w:t>
            </w:r>
            <w:r>
              <w:rPr>
                <w:rFonts w:asciiTheme="minorEastAsia" w:eastAsia="宋体" w:hAnsiTheme="minorEastAsia" w:cs="宋体"/>
                <w:color w:val="333333"/>
                <w:kern w:val="0"/>
                <w:sz w:val="24"/>
                <w:szCs w:val="20"/>
              </w:rPr>
              <w:t xml:space="preserve">                                  </w:t>
            </w:r>
            <w:r>
              <w:rPr>
                <w:rFonts w:ascii="Times New Roman" w:eastAsia="宋体" w:hAnsi="Times New Roman" w:cs="Times New Roman" w:hint="eastAsia"/>
                <w:color w:val="595959" w:themeColor="text1" w:themeTint="A6"/>
              </w:rPr>
              <w:t>扫描</w:t>
            </w:r>
            <w:proofErr w:type="gramStart"/>
            <w:r>
              <w:rPr>
                <w:rFonts w:ascii="Times New Roman" w:eastAsia="宋体" w:hAnsi="Times New Roman" w:cs="Times New Roman" w:hint="eastAsia"/>
                <w:color w:val="595959" w:themeColor="text1" w:themeTint="A6"/>
              </w:rPr>
              <w:t>二维码可查</w:t>
            </w:r>
            <w:proofErr w:type="gramEnd"/>
          </w:p>
          <w:p w:rsidR="009F1FB8" w:rsidRDefault="00C8088E">
            <w:pPr>
              <w:widowControl/>
              <w:spacing w:before="75" w:line="360" w:lineRule="auto"/>
              <w:jc w:val="left"/>
              <w:rPr>
                <w:rFonts w:ascii="Times New Roman" w:eastAsia="宋体" w:hAnsi="Times New Roman" w:cs="Times New Roman"/>
                <w:color w:val="595959" w:themeColor="text1" w:themeTint="A6"/>
              </w:rPr>
            </w:pPr>
            <w:r>
              <w:rPr>
                <w:rFonts w:asciiTheme="minorEastAsia" w:eastAsia="宋体" w:hAnsiTheme="minorEastAsia" w:cs="宋体" w:hint="eastAsia"/>
                <w:color w:val="333333"/>
                <w:kern w:val="0"/>
                <w:sz w:val="24"/>
                <w:szCs w:val="20"/>
              </w:rPr>
              <w:t xml:space="preserve"> </w:t>
            </w:r>
            <w:r>
              <w:rPr>
                <w:rFonts w:asciiTheme="minorEastAsia" w:eastAsia="宋体" w:hAnsiTheme="minorEastAsia" w:cs="宋体"/>
                <w:color w:val="333333"/>
                <w:kern w:val="0"/>
                <w:sz w:val="24"/>
                <w:szCs w:val="20"/>
              </w:rPr>
              <w:t xml:space="preserve">                                  </w:t>
            </w:r>
            <w:r>
              <w:rPr>
                <w:rFonts w:ascii="Times New Roman" w:eastAsia="宋体" w:hAnsi="Times New Roman" w:cs="Times New Roman" w:hint="eastAsia"/>
                <w:color w:val="595959" w:themeColor="text1" w:themeTint="A6"/>
              </w:rPr>
              <w:t>看电子备案认证</w:t>
            </w:r>
          </w:p>
          <w:p w:rsidR="009F1FB8" w:rsidRDefault="00C8088E">
            <w:pPr>
              <w:widowControl/>
              <w:spacing w:before="75" w:line="360" w:lineRule="auto"/>
              <w:ind w:firstLineChars="1900" w:firstLine="3990"/>
              <w:jc w:val="left"/>
              <w:rPr>
                <w:rFonts w:asciiTheme="minorEastAsia" w:eastAsia="宋体" w:hAnsiTheme="minorEastAsia" w:cs="宋体"/>
                <w:color w:val="333333"/>
                <w:kern w:val="0"/>
                <w:sz w:val="24"/>
                <w:szCs w:val="20"/>
              </w:rPr>
            </w:pPr>
            <w:r>
              <w:rPr>
                <w:rFonts w:ascii="Times New Roman" w:eastAsia="宋体" w:hAnsi="Times New Roman" w:cs="Times New Roman"/>
              </w:rPr>
              <w:t>湛江市生态环境局</w:t>
            </w:r>
          </w:p>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 xml:space="preserve">              </w:t>
            </w:r>
            <w:r>
              <w:rPr>
                <w:rFonts w:asciiTheme="minorEastAsia" w:eastAsia="宋体" w:hAnsiTheme="minorEastAsia" w:cs="宋体" w:hint="eastAsia"/>
                <w:color w:val="333333"/>
                <w:kern w:val="0"/>
                <w:sz w:val="24"/>
                <w:szCs w:val="20"/>
              </w:rPr>
              <w:t xml:space="preserve">              </w:t>
            </w:r>
            <w:r>
              <w:rPr>
                <w:rFonts w:asciiTheme="minorEastAsia" w:eastAsia="宋体" w:hAnsiTheme="minorEastAsia" w:cs="宋体"/>
                <w:color w:val="333333"/>
                <w:kern w:val="0"/>
                <w:sz w:val="24"/>
                <w:szCs w:val="20"/>
              </w:rPr>
              <w:t>2023</w:t>
            </w:r>
            <w:r>
              <w:rPr>
                <w:rFonts w:asciiTheme="minorEastAsia" w:eastAsia="宋体" w:hAnsiTheme="minorEastAsia" w:cs="宋体"/>
                <w:color w:val="333333"/>
                <w:kern w:val="0"/>
                <w:sz w:val="24"/>
                <w:szCs w:val="20"/>
              </w:rPr>
              <w:t>年</w:t>
            </w:r>
            <w:r>
              <w:rPr>
                <w:rFonts w:asciiTheme="minorEastAsia" w:eastAsia="宋体" w:hAnsiTheme="minorEastAsia" w:cs="宋体"/>
                <w:color w:val="333333"/>
                <w:kern w:val="0"/>
                <w:sz w:val="24"/>
                <w:szCs w:val="20"/>
              </w:rPr>
              <w:t>5</w:t>
            </w:r>
            <w:r>
              <w:rPr>
                <w:rFonts w:asciiTheme="minorEastAsia" w:eastAsia="宋体" w:hAnsiTheme="minorEastAsia" w:cs="宋体"/>
                <w:color w:val="333333"/>
                <w:kern w:val="0"/>
                <w:sz w:val="24"/>
                <w:szCs w:val="20"/>
              </w:rPr>
              <w:t>月</w:t>
            </w:r>
            <w:r>
              <w:rPr>
                <w:rFonts w:asciiTheme="minorEastAsia" w:eastAsia="宋体" w:hAnsiTheme="minorEastAsia" w:cs="宋体"/>
                <w:color w:val="333333"/>
                <w:kern w:val="0"/>
                <w:sz w:val="24"/>
                <w:szCs w:val="20"/>
              </w:rPr>
              <w:t>8</w:t>
            </w:r>
            <w:r>
              <w:rPr>
                <w:rFonts w:asciiTheme="minorEastAsia" w:eastAsia="宋体" w:hAnsiTheme="minorEastAsia" w:cs="宋体"/>
                <w:color w:val="333333"/>
                <w:kern w:val="0"/>
                <w:sz w:val="24"/>
                <w:szCs w:val="20"/>
              </w:rPr>
              <w:t>日</w:t>
            </w:r>
          </w:p>
          <w:p w:rsidR="009F1FB8" w:rsidRDefault="009F1FB8">
            <w:pPr>
              <w:widowControl/>
              <w:spacing w:before="75" w:line="360" w:lineRule="auto"/>
              <w:jc w:val="center"/>
              <w:rPr>
                <w:rFonts w:asciiTheme="minorEastAsia" w:eastAsia="宋体" w:hAnsiTheme="minorEastAsia" w:cs="宋体"/>
                <w:color w:val="333333"/>
                <w:kern w:val="0"/>
                <w:sz w:val="24"/>
                <w:szCs w:val="20"/>
              </w:rPr>
            </w:pPr>
          </w:p>
        </w:tc>
      </w:tr>
      <w:tr w:rsidR="009F1FB8">
        <w:trPr>
          <w:jc w:val="center"/>
        </w:trPr>
        <w:tc>
          <w:tcPr>
            <w:tcW w:w="1729"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备案编号</w:t>
            </w:r>
          </w:p>
        </w:tc>
        <w:tc>
          <w:tcPr>
            <w:tcW w:w="6567" w:type="dxa"/>
            <w:gridSpan w:val="3"/>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440811-2023-0012-H</w:t>
            </w:r>
          </w:p>
        </w:tc>
      </w:tr>
      <w:tr w:rsidR="009F1FB8">
        <w:trPr>
          <w:jc w:val="center"/>
        </w:trPr>
        <w:tc>
          <w:tcPr>
            <w:tcW w:w="1729"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报送单位</w:t>
            </w:r>
          </w:p>
        </w:tc>
        <w:tc>
          <w:tcPr>
            <w:tcW w:w="6567" w:type="dxa"/>
            <w:gridSpan w:val="3"/>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中科（广东）炼化有限公司</w:t>
            </w:r>
          </w:p>
        </w:tc>
      </w:tr>
      <w:tr w:rsidR="009F1FB8">
        <w:trPr>
          <w:jc w:val="center"/>
        </w:trPr>
        <w:tc>
          <w:tcPr>
            <w:tcW w:w="1729" w:type="dxa"/>
          </w:tcPr>
          <w:p w:rsidR="009F1FB8" w:rsidRDefault="00C8088E">
            <w:pPr>
              <w:widowControl/>
              <w:spacing w:beforeLines="50" w:before="156" w:afterLines="50" w:after="156"/>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受理部门</w:t>
            </w:r>
          </w:p>
          <w:p w:rsidR="009F1FB8" w:rsidRDefault="00C8088E">
            <w:pPr>
              <w:widowControl/>
              <w:spacing w:beforeLines="50" w:before="156" w:afterLines="50" w:after="156"/>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负责人</w:t>
            </w:r>
          </w:p>
        </w:tc>
        <w:tc>
          <w:tcPr>
            <w:tcW w:w="2376"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梁伟</w:t>
            </w:r>
          </w:p>
        </w:tc>
        <w:tc>
          <w:tcPr>
            <w:tcW w:w="1747"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hint="eastAsia"/>
                <w:color w:val="333333"/>
                <w:kern w:val="0"/>
                <w:sz w:val="24"/>
                <w:szCs w:val="20"/>
              </w:rPr>
              <w:t>经办人</w:t>
            </w:r>
          </w:p>
        </w:tc>
        <w:tc>
          <w:tcPr>
            <w:tcW w:w="2444" w:type="dxa"/>
          </w:tcPr>
          <w:p w:rsidR="009F1FB8" w:rsidRDefault="00C8088E">
            <w:pPr>
              <w:widowControl/>
              <w:spacing w:before="75" w:line="360" w:lineRule="auto"/>
              <w:jc w:val="center"/>
              <w:rPr>
                <w:rFonts w:asciiTheme="minorEastAsia" w:eastAsia="宋体" w:hAnsiTheme="minorEastAsia" w:cs="宋体"/>
                <w:color w:val="333333"/>
                <w:kern w:val="0"/>
                <w:sz w:val="24"/>
                <w:szCs w:val="20"/>
              </w:rPr>
            </w:pPr>
            <w:r>
              <w:rPr>
                <w:rFonts w:asciiTheme="minorEastAsia" w:eastAsia="宋体" w:hAnsiTheme="minorEastAsia" w:cs="宋体"/>
                <w:color w:val="333333"/>
                <w:kern w:val="0"/>
                <w:sz w:val="24"/>
                <w:szCs w:val="20"/>
              </w:rPr>
              <w:t>陈志勇</w:t>
            </w:r>
          </w:p>
        </w:tc>
      </w:tr>
    </w:tbl>
    <w:p w:rsidR="009F1FB8" w:rsidRDefault="009F1FB8">
      <w:bookmarkStart w:id="0" w:name="_GoBack"/>
      <w:bookmarkEnd w:id="0"/>
    </w:p>
    <w:sectPr w:rsidR="009F1FB8" w:rsidSect="00C8088E">
      <w:pgSz w:w="11906" w:h="16838"/>
      <w:pgMar w:top="1361" w:right="1474" w:bottom="130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095ABE"/>
    <w:multiLevelType w:val="multilevel"/>
    <w:tmpl w:val="61095ABE"/>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3F6"/>
    <w:rsid w:val="00081935"/>
    <w:rsid w:val="000B30A7"/>
    <w:rsid w:val="00144E42"/>
    <w:rsid w:val="00206AB6"/>
    <w:rsid w:val="002127D9"/>
    <w:rsid w:val="00255E8F"/>
    <w:rsid w:val="0027613A"/>
    <w:rsid w:val="003019C6"/>
    <w:rsid w:val="00334DFA"/>
    <w:rsid w:val="00374BE7"/>
    <w:rsid w:val="0038174F"/>
    <w:rsid w:val="003A049F"/>
    <w:rsid w:val="003D1690"/>
    <w:rsid w:val="004808D9"/>
    <w:rsid w:val="004C334D"/>
    <w:rsid w:val="0051015C"/>
    <w:rsid w:val="00583B56"/>
    <w:rsid w:val="005907FB"/>
    <w:rsid w:val="005E49F3"/>
    <w:rsid w:val="006A0EFA"/>
    <w:rsid w:val="006C26CC"/>
    <w:rsid w:val="0071365D"/>
    <w:rsid w:val="007366D2"/>
    <w:rsid w:val="007D4145"/>
    <w:rsid w:val="007D617C"/>
    <w:rsid w:val="007D7BE4"/>
    <w:rsid w:val="00816FBA"/>
    <w:rsid w:val="0086169B"/>
    <w:rsid w:val="008E0185"/>
    <w:rsid w:val="00977A48"/>
    <w:rsid w:val="009B4AC5"/>
    <w:rsid w:val="009F1FB8"/>
    <w:rsid w:val="00B01111"/>
    <w:rsid w:val="00B1727D"/>
    <w:rsid w:val="00B51A8F"/>
    <w:rsid w:val="00C17762"/>
    <w:rsid w:val="00C8088E"/>
    <w:rsid w:val="00D26432"/>
    <w:rsid w:val="00D43B6B"/>
    <w:rsid w:val="00D703F6"/>
    <w:rsid w:val="00D711B8"/>
    <w:rsid w:val="00E0348B"/>
    <w:rsid w:val="00E310F2"/>
    <w:rsid w:val="00EB3F84"/>
    <w:rsid w:val="00EE47F5"/>
    <w:rsid w:val="00F01438"/>
    <w:rsid w:val="00F74DEC"/>
    <w:rsid w:val="00FA1E84"/>
    <w:rsid w:val="00FF17E7"/>
    <w:rsid w:val="019F6CFF"/>
    <w:rsid w:val="05627C8D"/>
    <w:rsid w:val="06341F08"/>
    <w:rsid w:val="0B352145"/>
    <w:rsid w:val="0B4A6897"/>
    <w:rsid w:val="0CFE43FE"/>
    <w:rsid w:val="116E3393"/>
    <w:rsid w:val="12AC5A09"/>
    <w:rsid w:val="157512D9"/>
    <w:rsid w:val="15BA277B"/>
    <w:rsid w:val="16522EE4"/>
    <w:rsid w:val="16B57773"/>
    <w:rsid w:val="176A427D"/>
    <w:rsid w:val="18C116EC"/>
    <w:rsid w:val="1C15303A"/>
    <w:rsid w:val="27242974"/>
    <w:rsid w:val="28ED1E9B"/>
    <w:rsid w:val="2AE658B5"/>
    <w:rsid w:val="2D0209C5"/>
    <w:rsid w:val="2EF178D3"/>
    <w:rsid w:val="30707205"/>
    <w:rsid w:val="30F13DE8"/>
    <w:rsid w:val="3B381E18"/>
    <w:rsid w:val="3B441E4E"/>
    <w:rsid w:val="3B5E6F39"/>
    <w:rsid w:val="3C325AA2"/>
    <w:rsid w:val="3DA81AA2"/>
    <w:rsid w:val="3EA11606"/>
    <w:rsid w:val="4247781A"/>
    <w:rsid w:val="46E842C1"/>
    <w:rsid w:val="4C462CE9"/>
    <w:rsid w:val="4CB36BBA"/>
    <w:rsid w:val="4DA24A62"/>
    <w:rsid w:val="500F0256"/>
    <w:rsid w:val="515B4D95"/>
    <w:rsid w:val="5419202A"/>
    <w:rsid w:val="55D56300"/>
    <w:rsid w:val="57B21662"/>
    <w:rsid w:val="5AB36DA7"/>
    <w:rsid w:val="5D9816AB"/>
    <w:rsid w:val="5F262816"/>
    <w:rsid w:val="5FB83819"/>
    <w:rsid w:val="5FDC20B1"/>
    <w:rsid w:val="636C4DF0"/>
    <w:rsid w:val="64201F09"/>
    <w:rsid w:val="65962D63"/>
    <w:rsid w:val="68073E70"/>
    <w:rsid w:val="68AA238C"/>
    <w:rsid w:val="69155994"/>
    <w:rsid w:val="6DF0366B"/>
    <w:rsid w:val="6E2568B2"/>
    <w:rsid w:val="6F3114FE"/>
    <w:rsid w:val="6FED2F18"/>
    <w:rsid w:val="7334574A"/>
    <w:rsid w:val="759A6EC7"/>
    <w:rsid w:val="76B03E49"/>
    <w:rsid w:val="771D5FC9"/>
    <w:rsid w:val="781F2D35"/>
    <w:rsid w:val="796D622A"/>
    <w:rsid w:val="7D6E7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2E7974-3067-49BF-ABBD-CF06CD15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unhideWhenUsed/>
    <w:qFormat/>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Title"/>
    <w:basedOn w:val="a"/>
    <w:next w:val="a"/>
    <w:link w:val="a9"/>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9">
    <w:name w:val="标题 字符"/>
    <w:basedOn w:val="a0"/>
    <w:link w:val="a8"/>
    <w:uiPriority w:val="10"/>
    <w:qFormat/>
    <w:rPr>
      <w:rFonts w:asciiTheme="majorHAnsi" w:eastAsia="宋体" w:hAnsiTheme="majorHAnsi" w:cstheme="majorBidi"/>
      <w:b/>
      <w:bCs/>
      <w:sz w:val="32"/>
      <w:szCs w:val="32"/>
    </w:rPr>
  </w:style>
  <w:style w:type="character" w:customStyle="1" w:styleId="Char">
    <w:name w:val="我的正文 Char"/>
    <w:link w:val="aa"/>
    <w:qFormat/>
    <w:rPr>
      <w:rFonts w:cs="宋体"/>
      <w:sz w:val="24"/>
    </w:rPr>
  </w:style>
  <w:style w:type="paragraph" w:customStyle="1" w:styleId="aa">
    <w:name w:val="我的正文"/>
    <w:basedOn w:val="a"/>
    <w:link w:val="Char"/>
    <w:qFormat/>
    <w:pPr>
      <w:spacing w:afterLines="100" w:line="360" w:lineRule="auto"/>
      <w:ind w:firstLineChars="200" w:firstLine="480"/>
    </w:pPr>
    <w:rPr>
      <w:rFonts w:cs="宋体"/>
      <w:sz w:val="24"/>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FA1CB5EF0757784FAFFE3552ACABB0D9" ma:contentTypeVersion="1" ma:contentTypeDescription="新建文档。" ma:contentTypeScope="" ma:versionID="1c62798fc5810da7822626c0597b41af">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6E6E8CFF-0117-48A7-81DD-09BCF834FFEA}"/>
</file>

<file path=customXml/itemProps3.xml><?xml version="1.0" encoding="utf-8"?>
<ds:datastoreItem xmlns:ds="http://schemas.openxmlformats.org/officeDocument/2006/customXml" ds:itemID="{67D32AEF-86CD-4B85-85D3-9B9FFC0E9B31}"/>
</file>

<file path=customXml/itemProps4.xml><?xml version="1.0" encoding="utf-8"?>
<ds:datastoreItem xmlns:ds="http://schemas.openxmlformats.org/officeDocument/2006/customXml" ds:itemID="{64DC469F-415B-46CC-9D2A-CF4EC40C0BBB}"/>
</file>

<file path=docProps/app.xml><?xml version="1.0" encoding="utf-8"?>
<Properties xmlns="http://schemas.openxmlformats.org/officeDocument/2006/extended-properties" xmlns:vt="http://schemas.openxmlformats.org/officeDocument/2006/docPropsVTypes">
  <Template>Normal.dotm</Template>
  <TotalTime>10</TotalTime>
  <Pages>2</Pages>
  <Words>132</Words>
  <Characters>758</Characters>
  <Application>Microsoft Office Word</Application>
  <DocSecurity>0</DocSecurity>
  <Lines>6</Lines>
  <Paragraphs>1</Paragraphs>
  <ScaleCrop>false</ScaleCrop>
  <Company>微软中国</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阮传佳</cp:lastModifiedBy>
  <cp:revision>43</cp:revision>
  <dcterms:created xsi:type="dcterms:W3CDTF">2018-08-27T05:35:00Z</dcterms:created>
  <dcterms:modified xsi:type="dcterms:W3CDTF">2023-05-08T03:48:00Z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1033-11.2.0.10452</vt:lpwstr>
  </property>
  <property fmtid="{D5CDD505-2E9C-101B-9397-08002B2CF9AE}" pid="3" name="ICV">
    <vt:lpwstr>3D63D68DFCC94910A19F93BB51E0A925</vt:lpwstr>
  </property>
  <property fmtid="{D5CDD505-2E9C-101B-9397-08002B2CF9AE}" pid="4" name="ContentTypeId">
    <vt:lpwstr>0x010100FA1CB5EF0757784FAFFE3552ACABB0D9</vt:lpwstr>
  </property>
</Properties>
</file>